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Harmångers viltvårdsområde dagordning jaktstämma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2022-03-27</w:t>
        <w:tab/>
        <w:tab/>
        <w:tab/>
        <w:tab/>
        <w:tab/>
        <w:tab/>
        <w:t xml:space="preserve">organisationsnummer 8875004718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val av ordförande för stämman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Till ordförande för stämman valdes - Håkan Larsson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val av sekreterare för stämman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Till sekreterare för stämman valdes - Emil Flodin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val av justeringsmän tillika rösträknare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Till justeringsmän tillika rösträknare valdes - Tapani Koskenniemi och Anders Danneskog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fråga om stämman utlysts i behörig ordning och godkännande av dagordning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svarade JA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fastställande av röstlängd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svarade JA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styrelsens årsberättelse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Ordförande delger årsberättelse. Stämman godkände informationen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kassörens årsredovisning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Kristina holmgren delger årsredovisning enlighet med den gjorda sammanställningen. stämman godkände informationen. utbetalning diskuteras och kristina behöver få in uppdaterade uppgifter rörande kontonummer och eventuella markägande ändringar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styrelsens förslag till budget, oförändrad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godkände budget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revisorernas berättelse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Håkan Larsson delger revisorernas berättelse och allt förefaller vara helt i sin ordning. Stämman godkände informationen. Ansvarsfrihet för styrelsen föreslås.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fråga om ansvarsfrihet för styrelsen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svarade JA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76"/>
        <w:ind w:right="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fastställande av regler för jaktutövning och viltvård samt instruktioner för jaktledare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Jaktutövning, allmän information delas ut och jakttider efter tabel. stämman svarade JA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Älgavskjutning: 29 älgar enligt skötselplan. förslag om en 10% höjning samt att ingå i ilsbo älgskötselområde diskuteras. Detta leder till röstning som delas in i 3 delar.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1.Röstning för att gå med Ilsbo läggs till nästa årsmöte där kallelse till markägare för röstning angående fråga kommer göras.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2.avskjutning: Röstning angående höjd avskjutning 10% av älg eller oförändrad (29) inleds.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 röstade för höjd avskjutning. 12 röstade för oförändrad. Ordförande har utslagsröst och röstning för höjd avskjutning fick flest röster.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3.avlysningsjakten. röstning inleds för vilket datum där oförändrad (26 november) fick klar majoritet av rösterna.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Hjortjakten: Förslag på ökad avskjutning till totalt 3 kalv, 2 vuxna fördelat 1 hind 1 kron görs. röstning inleds.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Förslag för ökad fick:10st röster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Förslag för endast kalv fick:10st röster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Ordförande har avgörande röst: Endast kalv röstas igenom.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framställan från styrelsen och motioner från medlemmar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inga från styrelsen, inga från medlemmar. 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fastställande av avgifter för jakträttsbevis, jaktgästbevis samt i förekommande fall för fällt vilt under jaktåret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beslutade om oförändrad avgiftsnivå för år 2022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frågor om föreningens tillstånd för upplåtelse och överlåtande av jakträtt inom vvo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överlåter styrelsen att ta beslut om att godkänna nya arrendatorer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antagande av medlemmar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inga nya medlemmar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4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val av styrelse medlemmar jämte suppleanter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Valberedningen föreslår enligt följande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ordförande Håkan Larsson 1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Sekreterare Emil Flodin 2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Kassör Kristina Holmgren 1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vice ordförande niklas karlsson 2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ledamot Gunnar Erixon 2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ledamot Östen Bohjort 2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ledamot Tony Karlsson 1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0000F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FF"/>
          <w:spacing w:val="0"/>
          <w:position w:val="0"/>
          <w:sz w:val="22"/>
          <w:shd w:fill="auto" w:val="clear"/>
        </w:rPr>
        <w:t xml:space="preserve">suppleant Olle Berglöf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0000F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FF"/>
          <w:spacing w:val="0"/>
          <w:position w:val="0"/>
          <w:sz w:val="22"/>
          <w:shd w:fill="auto" w:val="clear"/>
        </w:rPr>
        <w:t xml:space="preserve">Suppleant Alexander Danneskog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val av ordförande för 1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Håkan Larsson valdes 1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val av revisor jämte suppleant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Stig Eng 1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Kristina Svensson 2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Britt inger munktell 1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0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val av de personer som ska utfärda jakträttsbevis, jaktgästbevis och skjutbanekommitté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utfärda jakträttsbevis och jaktgästbevis görs via hemsida.viktigt att skriva på inbetalningen vad jakten avser samt vem som är ev. gäst.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val av skjutbanekommité - Per Arne Forslin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2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bestämmande av sättet för delgivning av jaktsämmans och styrelsens beslut samt för kallelse till jaktstämma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årsmötesprotokoll läggs upp på hemsidan, kallelse till stämman görs via HT och Nordanstigarn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val av valberedning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Tapani koskenniemi 3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christer Larsson 2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Anders Danneskog 1 år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fastställande av information via hemsidan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Årsmötesprotokollet skall läggas upp på hemsida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8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arvoden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oförändrad. valberedning kommer se över till nästkommande årsmöte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0"/>
        </w:numPr>
        <w:spacing w:before="0" w:after="0" w:line="276"/>
        <w:ind w:right="-40" w:left="28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övriga frågor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Markägare har gått ur sterings älgskötselområde, information läggs upp på hemsida.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Skjutprov höjs till bronsmärke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ordförande avslutade mötet med fika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……………………………………….</w:t>
        <w:tab/>
        <w:tab/>
        <w:tab/>
        <w:tab/>
        <w:t xml:space="preserve">………………………………………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ordförande</w:t>
        <w:tab/>
        <w:tab/>
        <w:tab/>
        <w:tab/>
        <w:tab/>
        <w:tab/>
        <w:tab/>
        <w:t xml:space="preserve">justerare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………………………………………..</w:t>
        <w:tab/>
        <w:tab/>
        <w:tab/>
        <w:tab/>
        <w:t xml:space="preserve">………………………………………</w:t>
      </w:r>
    </w:p>
    <w:p>
      <w:pPr>
        <w:spacing w:before="0" w:after="0" w:line="276"/>
        <w:ind w:right="-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sekreterare</w:t>
        <w:tab/>
        <w:tab/>
        <w:tab/>
        <w:tab/>
        <w:tab/>
        <w:tab/>
        <w:tab/>
        <w:t xml:space="preserve">justerare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3">
    <w:abstractNumId w:val="138"/>
  </w:num>
  <w:num w:numId="5">
    <w:abstractNumId w:val="132"/>
  </w:num>
  <w:num w:numId="7">
    <w:abstractNumId w:val="126"/>
  </w:num>
  <w:num w:numId="9">
    <w:abstractNumId w:val="120"/>
  </w:num>
  <w:num w:numId="11">
    <w:abstractNumId w:val="114"/>
  </w:num>
  <w:num w:numId="13">
    <w:abstractNumId w:val="108"/>
  </w:num>
  <w:num w:numId="15">
    <w:abstractNumId w:val="102"/>
  </w:num>
  <w:num w:numId="17">
    <w:abstractNumId w:val="96"/>
  </w:num>
  <w:num w:numId="19">
    <w:abstractNumId w:val="90"/>
  </w:num>
  <w:num w:numId="21">
    <w:abstractNumId w:val="84"/>
  </w:num>
  <w:num w:numId="23">
    <w:abstractNumId w:val="78"/>
  </w:num>
  <w:num w:numId="26">
    <w:abstractNumId w:val="72"/>
  </w:num>
  <w:num w:numId="28">
    <w:abstractNumId w:val="66"/>
  </w:num>
  <w:num w:numId="30">
    <w:abstractNumId w:val="60"/>
  </w:num>
  <w:num w:numId="32">
    <w:abstractNumId w:val="54"/>
  </w:num>
  <w:num w:numId="34">
    <w:abstractNumId w:val="48"/>
  </w:num>
  <w:num w:numId="36">
    <w:abstractNumId w:val="42"/>
  </w:num>
  <w:num w:numId="38">
    <w:abstractNumId w:val="36"/>
  </w:num>
  <w:num w:numId="40">
    <w:abstractNumId w:val="30"/>
  </w:num>
  <w:num w:numId="42">
    <w:abstractNumId w:val="24"/>
  </w:num>
  <w:num w:numId="44">
    <w:abstractNumId w:val="18"/>
  </w:num>
  <w:num w:numId="46">
    <w:abstractNumId w:val="12"/>
  </w:num>
  <w:num w:numId="48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